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95" w:type="dxa"/>
        <w:tblInd w:w="93" w:type="dxa"/>
        <w:tblLook w:val="04A0" w:firstRow="1" w:lastRow="0" w:firstColumn="1" w:lastColumn="0" w:noHBand="0" w:noVBand="1"/>
      </w:tblPr>
      <w:tblGrid>
        <w:gridCol w:w="7665"/>
        <w:gridCol w:w="1620"/>
        <w:gridCol w:w="1710"/>
      </w:tblGrid>
      <w:tr w:rsidR="005553FB" w:rsidRPr="005553FB" w:rsidTr="005553FB">
        <w:trPr>
          <w:trHeight w:val="375"/>
        </w:trPr>
        <w:tc>
          <w:tcPr>
            <w:tcW w:w="10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173A" w:rsidRPr="00BE173A" w:rsidRDefault="00BE173A" w:rsidP="005553F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8"/>
                <w:szCs w:val="28"/>
              </w:rPr>
            </w:pPr>
            <w:bookmarkStart w:id="0" w:name="RANGE!A1:C78"/>
            <w:r w:rsidRPr="00BE173A">
              <w:rPr>
                <w:rFonts w:ascii="Cambria" w:eastAsia="Times New Roman" w:hAnsi="Cambria" w:cs="Arial"/>
                <w:b/>
                <w:bCs/>
                <w:color w:val="000000"/>
                <w:sz w:val="28"/>
                <w:szCs w:val="28"/>
              </w:rPr>
              <w:t>Enterprise Pro</w:t>
            </w:r>
          </w:p>
          <w:p w:rsidR="005553FB" w:rsidRDefault="005553FB" w:rsidP="005553F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8"/>
                <w:szCs w:val="28"/>
              </w:rPr>
            </w:pPr>
            <w:r w:rsidRPr="00BE173A">
              <w:rPr>
                <w:rFonts w:ascii="Cambria" w:eastAsia="Times New Roman" w:hAnsi="Cambria" w:cs="Arial"/>
                <w:b/>
                <w:bCs/>
                <w:color w:val="000000"/>
                <w:sz w:val="28"/>
                <w:szCs w:val="28"/>
              </w:rPr>
              <w:t>Chart of Accounts</w:t>
            </w:r>
            <w:bookmarkEnd w:id="0"/>
          </w:p>
          <w:p w:rsidR="00BE173A" w:rsidRPr="00BE173A" w:rsidRDefault="00BE173A" w:rsidP="005553F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</w:rPr>
              <w:t>(USA Default)</w:t>
            </w:r>
            <w:bookmarkStart w:id="1" w:name="_GoBack"/>
            <w:bookmarkEnd w:id="1"/>
          </w:p>
        </w:tc>
      </w:tr>
      <w:tr w:rsidR="005553FB" w:rsidRPr="005553FB" w:rsidTr="005553FB">
        <w:trPr>
          <w:trHeight w:val="375"/>
        </w:trPr>
        <w:tc>
          <w:tcPr>
            <w:tcW w:w="10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553FB" w:rsidRPr="005553FB" w:rsidTr="005553FB">
        <w:trPr>
          <w:trHeight w:val="375"/>
        </w:trPr>
        <w:tc>
          <w:tcPr>
            <w:tcW w:w="10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vAlign w:val="bottom"/>
            <w:hideMark/>
          </w:tcPr>
          <w:p w:rsidR="005553FB" w:rsidRPr="005553FB" w:rsidRDefault="005553FB" w:rsidP="005553F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Debit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vAlign w:val="bottom"/>
            <w:hideMark/>
          </w:tcPr>
          <w:p w:rsidR="005553FB" w:rsidRPr="005553FB" w:rsidRDefault="005553FB" w:rsidP="005553F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Credit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Assets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Cash Drawer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Bank Account - Checking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Bank Account - Savings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Consignment Inventory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Parts Received for Work in Progress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Returned Items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Stocking Inventory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Receivable Accounts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Liabilities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Payable Accounts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Supplier Invoices Received Not Posted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Consignment Liability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Customer Deposits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Payroll Liability - Employee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Payroll Liability - Employer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State Sales Tax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Visa Company Credit Card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Equity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Retained Earnings- (*System Created Account)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Opening Balances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Income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Labor Sales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Material Sales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Other Charge Income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Other Income-</w:t>
            </w:r>
            <w:proofErr w:type="spellStart"/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Misc</w:t>
            </w:r>
            <w:proofErr w:type="spellEnd"/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 xml:space="preserve"> Income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Receivable Service Charges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Sublet Sales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Expense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Accounting &amp; Legal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Advertising &amp; Promotion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Bad Debts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Cash Drawer Outages (Overage &amp; Shortage)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Material Cost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Other Charge Expense &amp; Sales Tax Paid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lastRenderedPageBreak/>
              <w:t>Sublet Cost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General Office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Insurance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Inventory Adjustments (Recounts)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Inventory Transfers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Laundry &amp; Uniforms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Licenses, Dues &amp; Subscriptions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Maintenance &amp; Repair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Payroll Expense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Administrative Staff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Management Staff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Production Staff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Support Staff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Payroll Liability Expense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Rent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Return Item (Lost &amp; Found)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Account Payable Charges &amp; Fees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Bank Charges &amp; Fees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Credit Card Charges &amp; Fees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Supplier Invoice Adjustments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Shipping, Freight &amp; Delivery Charges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Shop Expense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Shop Supplies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Supplier Credit Slip Adjustments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Telephone &amp; Internet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Vehicle Expense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Utilities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Tools &amp; Equipment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Transaction To/From Other Locations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proofErr w:type="spellStart"/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Wholegoods</w:t>
            </w:r>
            <w:proofErr w:type="spellEnd"/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 xml:space="preserve"> Labor Capitalization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proofErr w:type="spellStart"/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Wholegoods</w:t>
            </w:r>
            <w:proofErr w:type="spellEnd"/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 xml:space="preserve"> Material Capitalization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proofErr w:type="spellStart"/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Wholegoods</w:t>
            </w:r>
            <w:proofErr w:type="spellEnd"/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 xml:space="preserve"> Other Charge Capitalization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proofErr w:type="spellStart"/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Wholegoods</w:t>
            </w:r>
            <w:proofErr w:type="spellEnd"/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 xml:space="preserve"> Sublet Capitalization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5553FB" w:rsidRPr="005553FB" w:rsidTr="005553FB">
        <w:trPr>
          <w:trHeight w:val="315"/>
        </w:trPr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Totals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$0.00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2F8FF"/>
            <w:noWrap/>
            <w:hideMark/>
          </w:tcPr>
          <w:p w:rsidR="005553FB" w:rsidRPr="005553FB" w:rsidRDefault="005553FB" w:rsidP="005553FB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</w:pPr>
            <w:r w:rsidRPr="005553FB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$0.00</w:t>
            </w:r>
          </w:p>
        </w:tc>
      </w:tr>
    </w:tbl>
    <w:p w:rsidR="005B5BE0" w:rsidRDefault="001015E2" w:rsidP="005553FB">
      <w:pPr>
        <w:jc w:val="center"/>
      </w:pPr>
    </w:p>
    <w:sectPr w:rsidR="005B5BE0" w:rsidSect="005553F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3FB"/>
    <w:rsid w:val="000F3FA8"/>
    <w:rsid w:val="001015E2"/>
    <w:rsid w:val="005553FB"/>
    <w:rsid w:val="00B266EE"/>
    <w:rsid w:val="00BE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Castro</dc:creator>
  <cp:lastModifiedBy>Michelle Castro</cp:lastModifiedBy>
  <cp:revision>2</cp:revision>
  <dcterms:created xsi:type="dcterms:W3CDTF">2017-02-28T21:44:00Z</dcterms:created>
  <dcterms:modified xsi:type="dcterms:W3CDTF">2017-02-28T21:44:00Z</dcterms:modified>
</cp:coreProperties>
</file>