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D3D" w:rsidRDefault="00760C43">
      <w:pPr>
        <w:rPr>
          <w:b/>
        </w:rPr>
      </w:pPr>
      <w:bookmarkStart w:id="0" w:name="_GoBack"/>
      <w:bookmarkEnd w:id="0"/>
      <w:r>
        <w:rPr>
          <w:b/>
        </w:rPr>
        <w:t xml:space="preserve">Follow the steps below for Inventory </w:t>
      </w:r>
      <w:r w:rsidR="00B71F02">
        <w:rPr>
          <w:b/>
        </w:rPr>
        <w:t>Transfers when</w:t>
      </w:r>
      <w:r>
        <w:rPr>
          <w:b/>
        </w:rPr>
        <w:t xml:space="preserve"> the part was entered at the locations and not the Enterprise location</w:t>
      </w:r>
    </w:p>
    <w:p w:rsidR="002F1C85" w:rsidRPr="006A3CB6" w:rsidRDefault="002F1C85">
      <w:pPr>
        <w:rPr>
          <w:b/>
        </w:rPr>
      </w:pPr>
    </w:p>
    <w:p w:rsidR="00E47D09" w:rsidRDefault="00E47D09" w:rsidP="006A3CB6">
      <w:pPr>
        <w:pStyle w:val="ListParagraph"/>
        <w:numPr>
          <w:ilvl w:val="0"/>
          <w:numId w:val="1"/>
        </w:numPr>
      </w:pPr>
      <w:r>
        <w:t xml:space="preserve">Go to the location where they have stock of that part and go to </w:t>
      </w:r>
      <w:r w:rsidRPr="006A3CB6">
        <w:rPr>
          <w:b/>
        </w:rPr>
        <w:t>Setup</w:t>
      </w:r>
      <w:r>
        <w:t xml:space="preserve"> fr</w:t>
      </w:r>
      <w:r w:rsidR="006A3CB6">
        <w:t xml:space="preserve">om the home ribbon | </w:t>
      </w:r>
      <w:r w:rsidR="006A3CB6" w:rsidRPr="006A3CB6">
        <w:rPr>
          <w:b/>
        </w:rPr>
        <w:t>Inventory M</w:t>
      </w:r>
      <w:r w:rsidRPr="006A3CB6">
        <w:rPr>
          <w:b/>
        </w:rPr>
        <w:t>aterials</w:t>
      </w:r>
      <w:r>
        <w:t xml:space="preserve"> from the left column | </w:t>
      </w:r>
      <w:r w:rsidRPr="006A3CB6">
        <w:rPr>
          <w:b/>
        </w:rPr>
        <w:t>Search</w:t>
      </w:r>
      <w:r>
        <w:t xml:space="preserve"> for the Part number | Go to the </w:t>
      </w:r>
      <w:r w:rsidR="006A3CB6" w:rsidRPr="006A3CB6">
        <w:rPr>
          <w:b/>
        </w:rPr>
        <w:t>P</w:t>
      </w:r>
      <w:r w:rsidRPr="006A3CB6">
        <w:rPr>
          <w:b/>
        </w:rPr>
        <w:t xml:space="preserve">ricing </w:t>
      </w:r>
      <w:r>
        <w:t>tab and jot down</w:t>
      </w:r>
      <w:r w:rsidR="00B045F8">
        <w:t>(screen shot may be quicker)</w:t>
      </w:r>
      <w:r>
        <w:t xml:space="preserve"> the</w:t>
      </w:r>
      <w:r w:rsidRPr="006A3CB6">
        <w:rPr>
          <w:b/>
        </w:rPr>
        <w:t xml:space="preserve"> Cost</w:t>
      </w:r>
      <w:r>
        <w:t xml:space="preserve"> ,</w:t>
      </w:r>
      <w:r w:rsidRPr="006A3CB6">
        <w:rPr>
          <w:b/>
        </w:rPr>
        <w:t xml:space="preserve"> MSRP</w:t>
      </w:r>
      <w:r>
        <w:t xml:space="preserve"> ( if applicable) and </w:t>
      </w:r>
      <w:r w:rsidRPr="006A3CB6">
        <w:rPr>
          <w:b/>
        </w:rPr>
        <w:t>Sell Price</w:t>
      </w:r>
      <w:r>
        <w:t xml:space="preserve">, </w:t>
      </w:r>
      <w:r w:rsidRPr="006A3CB6">
        <w:rPr>
          <w:b/>
        </w:rPr>
        <w:t>Service Category</w:t>
      </w:r>
      <w:r>
        <w:t xml:space="preserve"> , </w:t>
      </w:r>
      <w:r w:rsidRPr="006A3CB6">
        <w:rPr>
          <w:b/>
        </w:rPr>
        <w:t>Part  Number</w:t>
      </w:r>
      <w:r>
        <w:t xml:space="preserve"> and </w:t>
      </w:r>
      <w:r w:rsidRPr="006A3CB6">
        <w:rPr>
          <w:b/>
        </w:rPr>
        <w:t xml:space="preserve">Description </w:t>
      </w:r>
      <w:r>
        <w:t>so you can enter it the same way at the Enterprise location | go to the</w:t>
      </w:r>
      <w:r w:rsidRPr="002F1C85">
        <w:rPr>
          <w:b/>
        </w:rPr>
        <w:t xml:space="preserve"> General</w:t>
      </w:r>
      <w:r>
        <w:t xml:space="preserve"> </w:t>
      </w:r>
      <w:r w:rsidR="002F1C85">
        <w:t xml:space="preserve">tab | </w:t>
      </w:r>
      <w:r>
        <w:t xml:space="preserve">Select </w:t>
      </w:r>
      <w:r w:rsidRPr="002F1C85">
        <w:rPr>
          <w:b/>
        </w:rPr>
        <w:t>Recount</w:t>
      </w:r>
      <w:r>
        <w:t xml:space="preserve"> on the ribbon and type </w:t>
      </w:r>
      <w:r w:rsidRPr="002F1C85">
        <w:rPr>
          <w:b/>
        </w:rPr>
        <w:t>0.00</w:t>
      </w:r>
      <w:r>
        <w:t xml:space="preserve"> to recount down to zero. </w:t>
      </w:r>
    </w:p>
    <w:p w:rsidR="00B045F8" w:rsidRDefault="00B045F8" w:rsidP="00B045F8">
      <w:pPr>
        <w:ind w:left="360"/>
      </w:pPr>
    </w:p>
    <w:p w:rsidR="00B045F8" w:rsidRPr="00B045F8" w:rsidRDefault="00B045F8" w:rsidP="00B045F8">
      <w:pPr>
        <w:pStyle w:val="ListParagraph"/>
        <w:numPr>
          <w:ilvl w:val="0"/>
          <w:numId w:val="1"/>
        </w:numPr>
        <w:rPr>
          <w:i/>
        </w:rPr>
      </w:pPr>
      <w:r w:rsidRPr="00B045F8">
        <w:rPr>
          <w:b/>
          <w:i/>
        </w:rPr>
        <w:t>Note: The next step you have two options which will depend on whether or not you want to keep the history for the part that was entered at the location</w:t>
      </w:r>
      <w:r>
        <w:rPr>
          <w:b/>
          <w:i/>
        </w:rPr>
        <w:t xml:space="preserve"> or not:</w:t>
      </w:r>
      <w:r w:rsidRPr="00B045F8">
        <w:rPr>
          <w:b/>
          <w:i/>
        </w:rPr>
        <w:t xml:space="preserve"> </w:t>
      </w:r>
    </w:p>
    <w:p w:rsidR="00B045F8" w:rsidRDefault="00B045F8" w:rsidP="00B045F8">
      <w:pPr>
        <w:pStyle w:val="ListParagraph"/>
        <w:numPr>
          <w:ilvl w:val="1"/>
          <w:numId w:val="1"/>
        </w:numPr>
      </w:pPr>
      <w:r w:rsidRPr="00B045F8">
        <w:t>If so, you will need to enter the part at the Enterprise so it will copy down to the location</w:t>
      </w:r>
      <w:r>
        <w:t xml:space="preserve">, once at the location recount up the </w:t>
      </w:r>
      <w:r w:rsidR="002759E7">
        <w:t>part that appears in gray the same amount that you did a recount down from that was entered at the location ( in white)</w:t>
      </w:r>
      <w:r w:rsidRPr="00B045F8">
        <w:t xml:space="preserve">. You will then have one part number in white because it was entered at the location that you will not want them to use moving forward </w:t>
      </w:r>
      <w:r w:rsidR="002759E7">
        <w:t xml:space="preserve">except </w:t>
      </w:r>
      <w:r w:rsidRPr="00B045F8">
        <w:t>just for historical lookup</w:t>
      </w:r>
      <w:r>
        <w:rPr>
          <w:b/>
        </w:rPr>
        <w:t xml:space="preserve"> </w:t>
      </w:r>
      <w:r w:rsidRPr="00B045F8">
        <w:t xml:space="preserve">and the same part will appear in gray because it was entered at the Enterprise location and copied down to the location and only this part can be used for inventory transfers. </w:t>
      </w:r>
    </w:p>
    <w:p w:rsidR="002F1C85" w:rsidRDefault="00B045F8" w:rsidP="002F1C85">
      <w:pPr>
        <w:pStyle w:val="ListParagraph"/>
        <w:numPr>
          <w:ilvl w:val="1"/>
          <w:numId w:val="1"/>
        </w:numPr>
      </w:pPr>
      <w:r>
        <w:t xml:space="preserve">If not, then after the recount you can now delete the part and enter it at the Enterprise location. To verify if a part at the Enterprise location will copy down to the locations go to the Enterprise location | Enterprise Setup | Locations | double click to open a location | and verify if the Inventory box is checked. </w:t>
      </w:r>
      <w:r w:rsidR="002759E7">
        <w:t xml:space="preserve">You may need to close the program and reopen before you will see it at the location. Recount the gray part up the same </w:t>
      </w:r>
      <w:proofErr w:type="spellStart"/>
      <w:r w:rsidR="002759E7">
        <w:t>qty</w:t>
      </w:r>
      <w:proofErr w:type="spellEnd"/>
      <w:r w:rsidR="002759E7">
        <w:t xml:space="preserve"> you did a recount down at the location  (the white part)</w:t>
      </w:r>
    </w:p>
    <w:p w:rsidR="002759E7" w:rsidRPr="002759E7" w:rsidRDefault="002759E7" w:rsidP="002759E7">
      <w:pPr>
        <w:ind w:left="1080"/>
        <w:rPr>
          <w:i/>
        </w:rPr>
      </w:pPr>
      <w:r w:rsidRPr="002759E7">
        <w:rPr>
          <w:i/>
        </w:rPr>
        <w:t>Important: The recount steps are important to keep the books straight and the actual inventory the same.</w:t>
      </w:r>
    </w:p>
    <w:p w:rsidR="002F1C85" w:rsidRDefault="002F1C85" w:rsidP="002F1C85"/>
    <w:p w:rsidR="002F1C85" w:rsidRDefault="002F1C85" w:rsidP="002F1C85"/>
    <w:p w:rsidR="002759E7" w:rsidRDefault="002759E7" w:rsidP="002F1C85">
      <w:pPr>
        <w:pStyle w:val="ListParagraph"/>
        <w:numPr>
          <w:ilvl w:val="0"/>
          <w:numId w:val="1"/>
        </w:numPr>
      </w:pPr>
      <w:r>
        <w:t>You will need to enter the pricing information when you do the recount up of the new part in gray at the location if the inventory lock price is not checked at the Enterprise inventory part. This is used if you do not want the locations to manage the inventory and do not do the lock sell price if different locations sell the same part for different price</w:t>
      </w:r>
    </w:p>
    <w:p w:rsidR="002759E7" w:rsidRDefault="002759E7" w:rsidP="002F1C85">
      <w:pPr>
        <w:pStyle w:val="ListParagraph"/>
        <w:numPr>
          <w:ilvl w:val="0"/>
          <w:numId w:val="1"/>
        </w:numPr>
      </w:pPr>
    </w:p>
    <w:p w:rsidR="006A3CB6" w:rsidRDefault="002759E7" w:rsidP="002F1C85">
      <w:pPr>
        <w:pStyle w:val="ListParagraph"/>
        <w:numPr>
          <w:ilvl w:val="0"/>
          <w:numId w:val="1"/>
        </w:numPr>
      </w:pPr>
      <w:r>
        <w:t xml:space="preserve">To update the pricing for the gray inventory part after it copies down to the location go to </w:t>
      </w:r>
      <w:r w:rsidR="002F1C85" w:rsidRPr="002F1C85">
        <w:rPr>
          <w:b/>
        </w:rPr>
        <w:t>S</w:t>
      </w:r>
      <w:r w:rsidR="006A3CB6" w:rsidRPr="002F1C85">
        <w:rPr>
          <w:b/>
        </w:rPr>
        <w:t>etup</w:t>
      </w:r>
      <w:r w:rsidR="006A3CB6">
        <w:t xml:space="preserve"> from the home ribbon | </w:t>
      </w:r>
      <w:r w:rsidR="002F1C85" w:rsidRPr="002F1C85">
        <w:rPr>
          <w:b/>
        </w:rPr>
        <w:t>Inventory M</w:t>
      </w:r>
      <w:r w:rsidR="006A3CB6" w:rsidRPr="002F1C85">
        <w:rPr>
          <w:b/>
        </w:rPr>
        <w:t>aterials</w:t>
      </w:r>
      <w:r w:rsidR="002F1C85">
        <w:t xml:space="preserve"> | </w:t>
      </w:r>
      <w:r w:rsidR="002F1C85" w:rsidRPr="002F1C85">
        <w:rPr>
          <w:b/>
        </w:rPr>
        <w:t>S</w:t>
      </w:r>
      <w:r w:rsidR="006A3CB6" w:rsidRPr="002F1C85">
        <w:rPr>
          <w:b/>
        </w:rPr>
        <w:t xml:space="preserve">earch </w:t>
      </w:r>
      <w:r w:rsidR="006A3CB6">
        <w:t>for the part which should now appear in gray</w:t>
      </w:r>
      <w:r w:rsidR="002F1C85">
        <w:t xml:space="preserve"> indicating it copied down from the Enterprise | Go to the </w:t>
      </w:r>
      <w:r w:rsidR="002F1C85" w:rsidRPr="002F1C85">
        <w:rPr>
          <w:b/>
        </w:rPr>
        <w:t>Pricing</w:t>
      </w:r>
      <w:r w:rsidR="002F1C85">
        <w:t xml:space="preserve"> tab and </w:t>
      </w:r>
      <w:r w:rsidR="002F1C85" w:rsidRPr="002F1C85">
        <w:rPr>
          <w:b/>
        </w:rPr>
        <w:t>Edit</w:t>
      </w:r>
      <w:r w:rsidR="002F1C85" w:rsidRPr="002F1C85">
        <w:t xml:space="preserve"> the</w:t>
      </w:r>
      <w:r w:rsidR="002F1C85" w:rsidRPr="002F1C85">
        <w:rPr>
          <w:b/>
        </w:rPr>
        <w:t xml:space="preserve"> C</w:t>
      </w:r>
      <w:r w:rsidR="006A3CB6" w:rsidRPr="002F1C85">
        <w:rPr>
          <w:b/>
        </w:rPr>
        <w:t>ost</w:t>
      </w:r>
      <w:r w:rsidR="002F1C85">
        <w:t xml:space="preserve"> and </w:t>
      </w:r>
      <w:r w:rsidR="002F1C85" w:rsidRPr="002F1C85">
        <w:rPr>
          <w:b/>
        </w:rPr>
        <w:t>Sell P</w:t>
      </w:r>
      <w:r w:rsidR="006A3CB6" w:rsidRPr="002F1C85">
        <w:rPr>
          <w:b/>
        </w:rPr>
        <w:t>rice</w:t>
      </w:r>
      <w:r w:rsidR="002F1C85">
        <w:t xml:space="preserve"> | then from the </w:t>
      </w:r>
      <w:r w:rsidR="002F1C85" w:rsidRPr="002F1C85">
        <w:rPr>
          <w:b/>
        </w:rPr>
        <w:t>G</w:t>
      </w:r>
      <w:r w:rsidR="006A3CB6" w:rsidRPr="002F1C85">
        <w:rPr>
          <w:b/>
        </w:rPr>
        <w:t xml:space="preserve">eneral </w:t>
      </w:r>
      <w:r w:rsidR="006A3CB6" w:rsidRPr="002F1C85">
        <w:t>tab</w:t>
      </w:r>
      <w:r w:rsidR="002F1C85">
        <w:t xml:space="preserve"> </w:t>
      </w:r>
      <w:r w:rsidR="002F1C85" w:rsidRPr="002F1C85">
        <w:rPr>
          <w:b/>
        </w:rPr>
        <w:t>R</w:t>
      </w:r>
      <w:r w:rsidR="006A3CB6" w:rsidRPr="002F1C85">
        <w:rPr>
          <w:b/>
        </w:rPr>
        <w:t>ecount</w:t>
      </w:r>
      <w:r w:rsidR="006A3CB6">
        <w:t xml:space="preserve"> up the same amount that you recounted down earlier.</w:t>
      </w:r>
    </w:p>
    <w:p w:rsidR="002F1C85" w:rsidRDefault="002F1C85" w:rsidP="002F1C85"/>
    <w:p w:rsidR="006A3CB6" w:rsidRDefault="006A3CB6" w:rsidP="002F1C85">
      <w:pPr>
        <w:pStyle w:val="ListParagraph"/>
        <w:numPr>
          <w:ilvl w:val="0"/>
          <w:numId w:val="1"/>
        </w:numPr>
      </w:pPr>
      <w:r>
        <w:t xml:space="preserve">Go to the location needing the part transferred to | </w:t>
      </w:r>
      <w:r w:rsidRPr="002F1C85">
        <w:rPr>
          <w:b/>
        </w:rPr>
        <w:t xml:space="preserve">Utilities </w:t>
      </w:r>
      <w:r>
        <w:t>|</w:t>
      </w:r>
      <w:r w:rsidRPr="002F1C85">
        <w:rPr>
          <w:b/>
        </w:rPr>
        <w:t xml:space="preserve"> Inventory</w:t>
      </w:r>
      <w:r>
        <w:t xml:space="preserve"> | </w:t>
      </w:r>
      <w:r w:rsidRPr="002F1C85">
        <w:rPr>
          <w:b/>
        </w:rPr>
        <w:t>Search</w:t>
      </w:r>
      <w:r>
        <w:t xml:space="preserve"> for </w:t>
      </w:r>
      <w:r w:rsidRPr="002F1C85">
        <w:rPr>
          <w:b/>
        </w:rPr>
        <w:t>Part Number</w:t>
      </w:r>
      <w:r>
        <w:t xml:space="preserve"> | once located </w:t>
      </w:r>
      <w:r w:rsidRPr="002F1C85">
        <w:rPr>
          <w:b/>
        </w:rPr>
        <w:t>highlight the part</w:t>
      </w:r>
      <w:r>
        <w:t xml:space="preserve"> then click</w:t>
      </w:r>
      <w:r w:rsidR="002F1C85">
        <w:t xml:space="preserve"> the drop down arrow under the</w:t>
      </w:r>
      <w:r w:rsidR="002F1C85" w:rsidRPr="002F1C85">
        <w:rPr>
          <w:b/>
        </w:rPr>
        <w:t xml:space="preserve"> S</w:t>
      </w:r>
      <w:r w:rsidRPr="002F1C85">
        <w:rPr>
          <w:b/>
        </w:rPr>
        <w:t>earch</w:t>
      </w:r>
      <w:r>
        <w:t xml:space="preserve"> </w:t>
      </w:r>
      <w:r w:rsidR="002F1C85">
        <w:t xml:space="preserve">icon on the ribbon | </w:t>
      </w:r>
      <w:r w:rsidR="002F1C85" w:rsidRPr="002F1C85">
        <w:rPr>
          <w:b/>
        </w:rPr>
        <w:t>Inventory T</w:t>
      </w:r>
      <w:r w:rsidRPr="002F1C85">
        <w:rPr>
          <w:b/>
        </w:rPr>
        <w:t>ransfers</w:t>
      </w:r>
      <w:r>
        <w:t xml:space="preserve"> | the </w:t>
      </w:r>
      <w:r w:rsidRPr="002F1C85">
        <w:rPr>
          <w:b/>
        </w:rPr>
        <w:t>Network</w:t>
      </w:r>
      <w:r>
        <w:t xml:space="preserve"> column should appear now | </w:t>
      </w:r>
      <w:r w:rsidR="002F1C85">
        <w:t xml:space="preserve">Highlight the part | Select </w:t>
      </w:r>
      <w:r w:rsidR="002F1C85" w:rsidRPr="002F1C85">
        <w:rPr>
          <w:b/>
        </w:rPr>
        <w:t>Inventory Transfer</w:t>
      </w:r>
      <w:r w:rsidR="002F1C85">
        <w:t xml:space="preserve"> on the ribbon |P</w:t>
      </w:r>
      <w:r>
        <w:t>roceed with the Inventory Transfer as normal.</w:t>
      </w:r>
    </w:p>
    <w:p w:rsidR="006A3CB6" w:rsidRDefault="006A3CB6"/>
    <w:sectPr w:rsidR="006A3CB6" w:rsidSect="006A3CB6">
      <w:pgSz w:w="12240" w:h="15840"/>
      <w:pgMar w:top="432"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83D54"/>
    <w:multiLevelType w:val="hybridMultilevel"/>
    <w:tmpl w:val="2D6A95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D09"/>
    <w:rsid w:val="00016D3D"/>
    <w:rsid w:val="002759E7"/>
    <w:rsid w:val="002F1C85"/>
    <w:rsid w:val="006A3CB6"/>
    <w:rsid w:val="00760C43"/>
    <w:rsid w:val="00B045F8"/>
    <w:rsid w:val="00B71F02"/>
    <w:rsid w:val="00DC5676"/>
    <w:rsid w:val="00E47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C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3C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Shea</dc:creator>
  <cp:lastModifiedBy>Michelle Shea</cp:lastModifiedBy>
  <cp:revision>2</cp:revision>
  <dcterms:created xsi:type="dcterms:W3CDTF">2021-09-23T13:59:00Z</dcterms:created>
  <dcterms:modified xsi:type="dcterms:W3CDTF">2021-09-23T13:59:00Z</dcterms:modified>
</cp:coreProperties>
</file>